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94" w:rsidRDefault="00B47494" w:rsidP="007241F1">
      <w:pPr>
        <w:spacing w:after="0" w:line="312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</w:pPr>
      <w:r w:rsidRPr="007241F1"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  <w:t>Dysleksja</w:t>
      </w:r>
      <w:r w:rsidR="007241F1"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  <w:t>,</w:t>
      </w:r>
      <w:r w:rsidRPr="007241F1"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  <w:t xml:space="preserve"> a uczenie się.</w:t>
      </w:r>
    </w:p>
    <w:p w:rsidR="007241F1" w:rsidRPr="007241F1" w:rsidRDefault="007241F1" w:rsidP="007241F1">
      <w:pPr>
        <w:spacing w:after="0" w:line="312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</w:pPr>
    </w:p>
    <w:p w:rsidR="00B47494" w:rsidRPr="007241F1" w:rsidRDefault="00B47494" w:rsidP="007241F1">
      <w:pPr>
        <w:spacing w:after="0" w:line="312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1F1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Dysleksja</w:t>
      </w:r>
      <w:r w:rsidRPr="007241F1">
        <w:rPr>
          <w:rFonts w:ascii="Arial" w:eastAsia="Times New Roman" w:hAnsi="Arial" w:cs="Arial"/>
          <w:sz w:val="24"/>
          <w:szCs w:val="24"/>
          <w:lang w:eastAsia="pl-PL"/>
        </w:rPr>
        <w:t xml:space="preserve"> istnieje odkąd ludzie zaczęli posługiwać się pismem, choć nazwy dla niej szukano dosyć długo. Dzisiaj w zespole specyficznych trudności w czytaniu i pisaniu o różnej etiologii wyróżnia się takie formy trudności jak:</w:t>
      </w:r>
    </w:p>
    <w:p w:rsidR="00B47494" w:rsidRPr="007241F1" w:rsidRDefault="00B47494" w:rsidP="007241F1">
      <w:pPr>
        <w:numPr>
          <w:ilvl w:val="0"/>
          <w:numId w:val="3"/>
        </w:numPr>
        <w:spacing w:after="0" w:line="312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1F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dysleksja</w:t>
      </w:r>
      <w:r w:rsidRPr="007241F1">
        <w:rPr>
          <w:rFonts w:ascii="Arial" w:eastAsia="Times New Roman" w:hAnsi="Arial" w:cs="Arial"/>
          <w:sz w:val="24"/>
          <w:szCs w:val="24"/>
          <w:lang w:eastAsia="pl-PL"/>
        </w:rPr>
        <w:t xml:space="preserve"> — specyficzne trudności w uczeniu się czytania, którym często towarzyszą trudności w opanowaniu poprawnej pisowni,</w:t>
      </w:r>
    </w:p>
    <w:p w:rsidR="00B47494" w:rsidRPr="007241F1" w:rsidRDefault="00B47494" w:rsidP="007241F1">
      <w:pPr>
        <w:numPr>
          <w:ilvl w:val="0"/>
          <w:numId w:val="3"/>
        </w:numPr>
        <w:spacing w:after="0" w:line="312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1F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dysortografia</w:t>
      </w:r>
      <w:r w:rsidRPr="007241F1">
        <w:rPr>
          <w:rFonts w:ascii="Arial" w:eastAsia="Times New Roman" w:hAnsi="Arial" w:cs="Arial"/>
          <w:sz w:val="24"/>
          <w:szCs w:val="24"/>
          <w:lang w:eastAsia="pl-PL"/>
        </w:rPr>
        <w:t xml:space="preserve"> — specyficzne trudności w opanowaniu poprawnej pisowni (w tym błędy ortograficzne), które współwystępują z trudnościami w czytaniu lub występują samodzielnie,</w:t>
      </w:r>
    </w:p>
    <w:p w:rsidR="00B47494" w:rsidRPr="007241F1" w:rsidRDefault="00B47494" w:rsidP="007241F1">
      <w:pPr>
        <w:numPr>
          <w:ilvl w:val="0"/>
          <w:numId w:val="3"/>
        </w:numPr>
        <w:spacing w:after="0" w:line="312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1F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dysgrafia</w:t>
      </w:r>
      <w:r w:rsidRPr="007241F1">
        <w:rPr>
          <w:rFonts w:ascii="Arial" w:eastAsia="Times New Roman" w:hAnsi="Arial" w:cs="Arial"/>
          <w:sz w:val="24"/>
          <w:szCs w:val="24"/>
          <w:lang w:eastAsia="pl-PL"/>
        </w:rPr>
        <w:t xml:space="preserve"> — specyficzne trudności w opanowaniu właściwego poziomu graficznego pisma,</w:t>
      </w:r>
    </w:p>
    <w:p w:rsidR="00B47494" w:rsidRDefault="00B47494" w:rsidP="007241F1">
      <w:pPr>
        <w:numPr>
          <w:ilvl w:val="0"/>
          <w:numId w:val="3"/>
        </w:numPr>
        <w:spacing w:after="0" w:line="312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1F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trudność w pisemnej komunikacji</w:t>
      </w:r>
      <w:r w:rsidRPr="007241F1">
        <w:rPr>
          <w:rFonts w:ascii="Arial" w:eastAsia="Times New Roman" w:hAnsi="Arial" w:cs="Arial"/>
          <w:sz w:val="24"/>
          <w:szCs w:val="24"/>
          <w:lang w:eastAsia="pl-PL"/>
        </w:rPr>
        <w:t xml:space="preserve"> — specyficzne trudności wypowiadania się za pomocą pisma, np. tworzenia tekstu wypracowania.</w:t>
      </w:r>
    </w:p>
    <w:p w:rsidR="007241F1" w:rsidRPr="007241F1" w:rsidRDefault="007241F1" w:rsidP="007241F1">
      <w:pPr>
        <w:spacing w:after="0" w:line="312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47494" w:rsidRPr="007241F1" w:rsidRDefault="00B47494" w:rsidP="007241F1">
      <w:pPr>
        <w:spacing w:after="0" w:line="312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1F1">
        <w:rPr>
          <w:rFonts w:ascii="Arial" w:eastAsia="Times New Roman" w:hAnsi="Arial" w:cs="Arial"/>
          <w:sz w:val="24"/>
          <w:szCs w:val="24"/>
          <w:lang w:eastAsia="pl-PL"/>
        </w:rPr>
        <w:t>Jeżeli przyswojenie alfabetu przyszło nam bez trudu, nie zdajemy sobie sprawy, jak trudnym i długotrwałym procesem jest nauka czytania i pisania. Proces ten angażuje słuch, wzrok, ruch, dotyk i koncentrację. Pisząc wykonujemy ruch, czytając korzystamy ze wzroku. Zgodna współpraca tych wszystkich funkcji gwarantuje prawidłowe uczenie się. Kiedy jakaś z funkcji nie działa poprawnie – pojawiają się trudności.</w:t>
      </w:r>
    </w:p>
    <w:p w:rsidR="00B47494" w:rsidRDefault="00B47494" w:rsidP="007241F1">
      <w:pPr>
        <w:spacing w:after="0" w:line="312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1F1">
        <w:rPr>
          <w:rFonts w:ascii="Arial" w:eastAsia="Times New Roman" w:hAnsi="Arial" w:cs="Arial"/>
          <w:sz w:val="24"/>
          <w:szCs w:val="24"/>
          <w:lang w:eastAsia="pl-PL"/>
        </w:rPr>
        <w:t>W poradni dość często spotykamy się z błędnym stwierdzeniem, iż zaburzenia typu dyslektycznego powodują przede wszystkim trudności w nauce języka polskiego. Otóż dysleksja to nie tylko problemy na lekcjach języka polskiego. U dzieci ze specyficznymi trudnościami w uczeni się czytania i pisania pojawiają się trudności w innych przedmiotach szkolnych niż język polski. Oto kilka przykładów:</w:t>
      </w:r>
    </w:p>
    <w:p w:rsidR="007241F1" w:rsidRPr="007241F1" w:rsidRDefault="007241F1" w:rsidP="007241F1">
      <w:pPr>
        <w:spacing w:after="0" w:line="312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47494" w:rsidRPr="007241F1" w:rsidRDefault="00B47494" w:rsidP="007241F1">
      <w:pPr>
        <w:spacing w:after="0" w:line="312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1F1">
        <w:rPr>
          <w:rFonts w:ascii="Arial" w:eastAsia="Times New Roman" w:hAnsi="Arial" w:cs="Arial"/>
          <w:sz w:val="24"/>
          <w:szCs w:val="24"/>
          <w:u w:val="single"/>
          <w:lang w:eastAsia="pl-PL"/>
        </w:rPr>
        <w:t>Duże problemy mogą sprawiać uczniom z zaburzeniami percepcji wzrokowej, przestrzennej i pamięci wzrokowej takie przedmioty szkolne, jak:</w:t>
      </w:r>
    </w:p>
    <w:p w:rsidR="00B47494" w:rsidRPr="007241F1" w:rsidRDefault="00B47494" w:rsidP="007241F1">
      <w:pPr>
        <w:pStyle w:val="Akapitzlist"/>
        <w:numPr>
          <w:ilvl w:val="0"/>
          <w:numId w:val="4"/>
        </w:numPr>
        <w:spacing w:after="0" w:line="312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1F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geografia</w:t>
      </w:r>
      <w:r w:rsidRPr="007241F1">
        <w:rPr>
          <w:rFonts w:ascii="Arial" w:eastAsia="Times New Roman" w:hAnsi="Arial" w:cs="Arial"/>
          <w:sz w:val="24"/>
          <w:szCs w:val="24"/>
          <w:lang w:eastAsia="pl-PL"/>
        </w:rPr>
        <w:t xml:space="preserve"> (trudności z orientacją w czasie i przestrzeni, trudności z czytaniem i rysowaniem map, zła orientacja na mapie, w stronach świata, trudności z zapamiętywaniem nazw geograficznych),</w:t>
      </w:r>
    </w:p>
    <w:p w:rsidR="00B47494" w:rsidRPr="007241F1" w:rsidRDefault="00B47494" w:rsidP="007241F1">
      <w:pPr>
        <w:pStyle w:val="Akapitzlist"/>
        <w:numPr>
          <w:ilvl w:val="0"/>
          <w:numId w:val="4"/>
        </w:numPr>
        <w:spacing w:after="0" w:line="312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1F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arytmetyka</w:t>
      </w:r>
      <w:r w:rsidRPr="007241F1">
        <w:rPr>
          <w:rFonts w:ascii="Arial" w:eastAsia="Times New Roman" w:hAnsi="Arial" w:cs="Arial"/>
          <w:sz w:val="24"/>
          <w:szCs w:val="24"/>
          <w:lang w:eastAsia="pl-PL"/>
        </w:rPr>
        <w:t xml:space="preserve"> (trudności z odczytywaniem liczb od prawej do lewej strony, mylenie znaków nierówności, trudności z przestrzenną organizacją zapisu działań w słupkach, trudności z operowaniem długimi liczbami, z wieloma zerami lub miejscami po przecinku, zapamiętywaniem szeregów cyfr, szczególnie wspak, utrwaleniem tabliczki mnożenia oraz liczeniem w pamięci),</w:t>
      </w:r>
    </w:p>
    <w:p w:rsidR="00B47494" w:rsidRPr="007241F1" w:rsidRDefault="00B47494" w:rsidP="007241F1">
      <w:pPr>
        <w:pStyle w:val="Akapitzlist"/>
        <w:numPr>
          <w:ilvl w:val="0"/>
          <w:numId w:val="4"/>
        </w:numPr>
        <w:spacing w:after="0" w:line="312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1F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geometria </w:t>
      </w:r>
      <w:r w:rsidRPr="007241F1">
        <w:rPr>
          <w:rFonts w:ascii="Arial" w:eastAsia="Times New Roman" w:hAnsi="Arial" w:cs="Arial"/>
          <w:sz w:val="24"/>
          <w:szCs w:val="24"/>
          <w:lang w:eastAsia="pl-PL"/>
        </w:rPr>
        <w:t>(rysunek uproszczony, schematyczny; trudności z zadaniami angażującymi wyobraźnię przestrzenną, niski poziom graficzny wykresów i rysunków),</w:t>
      </w:r>
    </w:p>
    <w:p w:rsidR="00B47494" w:rsidRPr="007241F1" w:rsidRDefault="00B47494" w:rsidP="007241F1">
      <w:pPr>
        <w:pStyle w:val="Akapitzlist"/>
        <w:numPr>
          <w:ilvl w:val="0"/>
          <w:numId w:val="4"/>
        </w:numPr>
        <w:spacing w:after="0" w:line="312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1F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chemia</w:t>
      </w:r>
      <w:r w:rsidRPr="007241F1">
        <w:rPr>
          <w:rFonts w:ascii="Arial" w:eastAsia="Times New Roman" w:hAnsi="Arial" w:cs="Arial"/>
          <w:sz w:val="24"/>
          <w:szCs w:val="24"/>
          <w:lang w:eastAsia="pl-PL"/>
        </w:rPr>
        <w:t xml:space="preserve"> (trudności z zapisywaniem łańcuchów reakcji chemicznych, nieprawidłowe zapisywanie łańcuchów reakcji chemicznych, problemy z opanowaniem terminologii – nazw i symboli pierwiastków oraz związków chemicznych),</w:t>
      </w:r>
    </w:p>
    <w:p w:rsidR="00B47494" w:rsidRPr="007241F1" w:rsidRDefault="00B47494" w:rsidP="007241F1">
      <w:pPr>
        <w:pStyle w:val="Akapitzlist"/>
        <w:numPr>
          <w:ilvl w:val="0"/>
          <w:numId w:val="4"/>
        </w:numPr>
        <w:spacing w:after="0" w:line="312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1F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muzyka</w:t>
      </w:r>
      <w:r w:rsidRPr="007241F1">
        <w:rPr>
          <w:rFonts w:ascii="Arial" w:eastAsia="Times New Roman" w:hAnsi="Arial" w:cs="Arial"/>
          <w:sz w:val="24"/>
          <w:szCs w:val="24"/>
          <w:lang w:eastAsia="pl-PL"/>
        </w:rPr>
        <w:t xml:space="preserve"> (czytanie i zapis nut).</w:t>
      </w:r>
    </w:p>
    <w:p w:rsidR="00B47494" w:rsidRPr="007241F1" w:rsidRDefault="00B47494" w:rsidP="007241F1">
      <w:pPr>
        <w:spacing w:after="0" w:line="312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1F1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B47494" w:rsidRPr="007241F1" w:rsidRDefault="00B47494" w:rsidP="007241F1">
      <w:pPr>
        <w:spacing w:after="0" w:line="312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1F1">
        <w:rPr>
          <w:rFonts w:ascii="Arial" w:eastAsia="Times New Roman" w:hAnsi="Arial" w:cs="Arial"/>
          <w:sz w:val="24"/>
          <w:szCs w:val="24"/>
          <w:u w:val="single"/>
          <w:lang w:eastAsia="pl-PL"/>
        </w:rPr>
        <w:lastRenderedPageBreak/>
        <w:t>Uczniom z zaburzeniami uwagi, percepcji słuchowej i pamięci słuchowej dźwięków mowy oraz funkcji językowych trudności sprawiają przedmioty:</w:t>
      </w:r>
    </w:p>
    <w:p w:rsidR="00B47494" w:rsidRPr="007241F1" w:rsidRDefault="00B47494" w:rsidP="007241F1">
      <w:pPr>
        <w:pStyle w:val="Akapitzlist"/>
        <w:numPr>
          <w:ilvl w:val="0"/>
          <w:numId w:val="5"/>
        </w:numPr>
        <w:spacing w:after="0" w:line="312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1F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języki obce</w:t>
      </w:r>
      <w:r w:rsidRPr="007241F1">
        <w:rPr>
          <w:rFonts w:ascii="Arial" w:eastAsia="Times New Roman" w:hAnsi="Arial" w:cs="Arial"/>
          <w:sz w:val="24"/>
          <w:szCs w:val="24"/>
          <w:lang w:eastAsia="pl-PL"/>
        </w:rPr>
        <w:t xml:space="preserve"> (trudności z zapamiętywaniem słówek, odróżnianie podobnych wyrazów, budowanie wypowiedzi słownych, niepoprawne pisanie pomimo dobrych wypowiedzi ustnych, trudności z odróżnianiem podobnych wyrazów, wymową, rozumieniem i zapamiętywaniem tekstu mówionego lub nagranego na taśmę, z poprawną formą gramatyczną),</w:t>
      </w:r>
    </w:p>
    <w:p w:rsidR="00B47494" w:rsidRPr="007241F1" w:rsidRDefault="00B47494" w:rsidP="007241F1">
      <w:pPr>
        <w:pStyle w:val="Akapitzlist"/>
        <w:numPr>
          <w:ilvl w:val="0"/>
          <w:numId w:val="5"/>
        </w:numPr>
        <w:spacing w:after="0" w:line="312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1F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biologia</w:t>
      </w:r>
      <w:r w:rsidRPr="007241F1">
        <w:rPr>
          <w:rFonts w:ascii="Arial" w:eastAsia="Times New Roman" w:hAnsi="Arial" w:cs="Arial"/>
          <w:sz w:val="24"/>
          <w:szCs w:val="24"/>
          <w:lang w:eastAsia="pl-PL"/>
        </w:rPr>
        <w:t xml:space="preserve"> (trudności z opanowaniem terminologii – dłuższych nazw, nazw łacińskich),</w:t>
      </w:r>
    </w:p>
    <w:p w:rsidR="00B47494" w:rsidRPr="007241F1" w:rsidRDefault="00B47494" w:rsidP="007241F1">
      <w:pPr>
        <w:pStyle w:val="Akapitzlist"/>
        <w:numPr>
          <w:ilvl w:val="0"/>
          <w:numId w:val="5"/>
        </w:numPr>
        <w:spacing w:after="0" w:line="312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1F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historia</w:t>
      </w:r>
      <w:r w:rsidRPr="007241F1">
        <w:rPr>
          <w:rFonts w:ascii="Arial" w:eastAsia="Times New Roman" w:hAnsi="Arial" w:cs="Arial"/>
          <w:sz w:val="24"/>
          <w:szCs w:val="24"/>
          <w:lang w:eastAsia="pl-PL"/>
        </w:rPr>
        <w:t xml:space="preserve"> (trudności z zapamiętywaniem nazwisk, nazw, dat, orientacją w czasie – chronologia, trudności z orientacją na mapach historycznych).</w:t>
      </w:r>
    </w:p>
    <w:p w:rsidR="00B47494" w:rsidRPr="007241F1" w:rsidRDefault="00B47494" w:rsidP="007241F1">
      <w:pPr>
        <w:pStyle w:val="Akapitzlist"/>
        <w:numPr>
          <w:ilvl w:val="0"/>
          <w:numId w:val="5"/>
        </w:numPr>
        <w:spacing w:after="0" w:line="312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7241F1">
        <w:rPr>
          <w:rFonts w:ascii="Arial" w:eastAsia="Times New Roman" w:hAnsi="Arial" w:cs="Arial"/>
          <w:sz w:val="24"/>
          <w:szCs w:val="24"/>
          <w:u w:val="single"/>
          <w:lang w:eastAsia="pl-PL"/>
        </w:rPr>
        <w:t>Ttrudności</w:t>
      </w:r>
      <w:proofErr w:type="spellEnd"/>
      <w:r w:rsidRPr="007241F1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pojawić się mogą również w przedmiotach szkolnych wymagających dobrej sprawności motorycznej:</w:t>
      </w:r>
    </w:p>
    <w:p w:rsidR="00B47494" w:rsidRPr="007241F1" w:rsidRDefault="00B47494" w:rsidP="007241F1">
      <w:pPr>
        <w:pStyle w:val="Akapitzlist"/>
        <w:numPr>
          <w:ilvl w:val="0"/>
          <w:numId w:val="5"/>
        </w:numPr>
        <w:spacing w:after="0" w:line="312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1F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wychowanie fizyczne</w:t>
      </w:r>
      <w:r w:rsidRPr="007241F1">
        <w:rPr>
          <w:rFonts w:ascii="Arial" w:eastAsia="Times New Roman" w:hAnsi="Arial" w:cs="Arial"/>
          <w:sz w:val="24"/>
          <w:szCs w:val="24"/>
          <w:lang w:eastAsia="pl-PL"/>
        </w:rPr>
        <w:t xml:space="preserve"> (trudności z bieganiem, opanowaniem układów gimnastycznych, gier wymagających użycia piłki, z wykonywaniem ćwiczeń równoważnych (deskorolka, windsurfing, snowboard itp.).</w:t>
      </w:r>
    </w:p>
    <w:p w:rsidR="00B47494" w:rsidRPr="007241F1" w:rsidRDefault="00B47494" w:rsidP="007241F1">
      <w:pPr>
        <w:spacing w:after="0" w:line="312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1F1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B47494" w:rsidRPr="007241F1" w:rsidRDefault="00B47494" w:rsidP="007241F1">
      <w:pPr>
        <w:spacing w:after="0" w:line="312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1F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Opracowała:</w:t>
      </w:r>
    </w:p>
    <w:p w:rsidR="00B47494" w:rsidRPr="007241F1" w:rsidRDefault="00B47494" w:rsidP="007241F1">
      <w:pPr>
        <w:spacing w:after="0" w:line="312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1F1">
        <w:rPr>
          <w:rFonts w:ascii="Arial" w:eastAsia="Times New Roman" w:hAnsi="Arial" w:cs="Arial"/>
          <w:sz w:val="24"/>
          <w:szCs w:val="24"/>
          <w:lang w:eastAsia="pl-PL"/>
        </w:rPr>
        <w:t xml:space="preserve">mgr Sylwia </w:t>
      </w:r>
      <w:r w:rsidR="007241F1">
        <w:rPr>
          <w:rFonts w:ascii="Arial" w:eastAsia="Times New Roman" w:hAnsi="Arial" w:cs="Arial"/>
          <w:sz w:val="24"/>
          <w:szCs w:val="24"/>
          <w:lang w:eastAsia="pl-PL"/>
        </w:rPr>
        <w:t>Krzywik</w:t>
      </w:r>
    </w:p>
    <w:p w:rsidR="00B47494" w:rsidRPr="007241F1" w:rsidRDefault="00B47494" w:rsidP="007241F1">
      <w:pPr>
        <w:spacing w:after="0" w:line="312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1F1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B47494" w:rsidRPr="007241F1" w:rsidRDefault="00B47494" w:rsidP="007241F1">
      <w:pPr>
        <w:spacing w:after="0" w:line="312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1F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Literatura:</w:t>
      </w:r>
    </w:p>
    <w:p w:rsidR="00B47494" w:rsidRPr="007241F1" w:rsidRDefault="00B47494" w:rsidP="007241F1">
      <w:pPr>
        <w:numPr>
          <w:ilvl w:val="0"/>
          <w:numId w:val="2"/>
        </w:numPr>
        <w:spacing w:after="0" w:line="312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1F1">
        <w:rPr>
          <w:rFonts w:ascii="Arial" w:eastAsia="Times New Roman" w:hAnsi="Arial" w:cs="Arial"/>
          <w:sz w:val="24"/>
          <w:szCs w:val="24"/>
          <w:lang w:eastAsia="pl-PL"/>
        </w:rPr>
        <w:t>prof. zw. dr hab. Marta Bogdanowicz "Specyficzne trudności w czytaniu i pisaniu — dysleksja, dysortografia i dysgrafia u uczniów klas IV—VI"</w:t>
      </w:r>
    </w:p>
    <w:p w:rsidR="005628BF" w:rsidRPr="007241F1" w:rsidRDefault="005628BF" w:rsidP="007241F1">
      <w:pPr>
        <w:spacing w:after="0" w:line="312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628BF" w:rsidRPr="007241F1" w:rsidSect="00B474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0654F"/>
    <w:multiLevelType w:val="multilevel"/>
    <w:tmpl w:val="C0D2C6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9417BA"/>
    <w:multiLevelType w:val="multilevel"/>
    <w:tmpl w:val="C0D2C6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80275C"/>
    <w:multiLevelType w:val="multilevel"/>
    <w:tmpl w:val="733E8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635156"/>
    <w:multiLevelType w:val="multilevel"/>
    <w:tmpl w:val="1826D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9D3AF8"/>
    <w:multiLevelType w:val="multilevel"/>
    <w:tmpl w:val="C0D2C6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94"/>
    <w:rsid w:val="005628BF"/>
    <w:rsid w:val="007241F1"/>
    <w:rsid w:val="00B4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74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749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47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47494"/>
    <w:rPr>
      <w:b/>
      <w:bCs/>
    </w:rPr>
  </w:style>
  <w:style w:type="paragraph" w:styleId="Akapitzlist">
    <w:name w:val="List Paragraph"/>
    <w:basedOn w:val="Normalny"/>
    <w:uiPriority w:val="34"/>
    <w:qFormat/>
    <w:rsid w:val="00724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74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749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47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47494"/>
    <w:rPr>
      <w:b/>
      <w:bCs/>
    </w:rPr>
  </w:style>
  <w:style w:type="paragraph" w:styleId="Akapitzlist">
    <w:name w:val="List Paragraph"/>
    <w:basedOn w:val="Normalny"/>
    <w:uiPriority w:val="34"/>
    <w:qFormat/>
    <w:rsid w:val="00724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5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Paciorkiewicz</dc:creator>
  <cp:lastModifiedBy>Agnieszka Paciorkiewicz</cp:lastModifiedBy>
  <cp:revision>2</cp:revision>
  <dcterms:created xsi:type="dcterms:W3CDTF">2021-03-09T10:13:00Z</dcterms:created>
  <dcterms:modified xsi:type="dcterms:W3CDTF">2021-06-11T11:10:00Z</dcterms:modified>
</cp:coreProperties>
</file>